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5E9" w:rsidRPr="002A7D27" w:rsidRDefault="00E745E9" w:rsidP="00E745E9">
      <w:pPr>
        <w:pageBreakBefore/>
        <w:widowControl w:val="0"/>
        <w:suppressAutoHyphens/>
        <w:jc w:val="right"/>
        <w:rPr>
          <w:b/>
        </w:rPr>
      </w:pPr>
      <w:bookmarkStart w:id="0" w:name="_GoBack"/>
      <w:bookmarkEnd w:id="0"/>
      <w:r w:rsidRPr="002A7D27">
        <w:rPr>
          <w:b/>
        </w:rPr>
        <w:t xml:space="preserve">Приложение№ 3 к Техническим требованиям. </w:t>
      </w:r>
    </w:p>
    <w:p w:rsidR="00E745E9" w:rsidRPr="002A7D27" w:rsidRDefault="00E745E9" w:rsidP="00E745E9">
      <w:pPr>
        <w:widowControl w:val="0"/>
        <w:suppressAutoHyphens/>
        <w:jc w:val="right"/>
      </w:pPr>
    </w:p>
    <w:p w:rsidR="00E745E9" w:rsidRPr="002A7D27" w:rsidRDefault="00E745E9" w:rsidP="00E745E9">
      <w:pPr>
        <w:keepNext/>
        <w:widowControl w:val="0"/>
        <w:suppressAutoHyphens/>
        <w:spacing w:after="120"/>
        <w:jc w:val="center"/>
      </w:pPr>
      <w:r w:rsidRPr="002A7D27">
        <w:rPr>
          <w:b/>
        </w:rPr>
        <w:t>Оценочная спецификация оборудования и материалов поставки Подрядчика</w:t>
      </w:r>
      <w:r w:rsidRPr="002A7D27">
        <w:t>:</w:t>
      </w:r>
    </w:p>
    <w:p w:rsidR="00E745E9" w:rsidRPr="002A7D27" w:rsidRDefault="00E745E9" w:rsidP="00E745E9">
      <w:pPr>
        <w:keepNext/>
        <w:widowControl w:val="0"/>
        <w:suppressAutoHyphens/>
        <w:spacing w:after="120"/>
      </w:pPr>
    </w:p>
    <w:tbl>
      <w:tblPr>
        <w:tblW w:w="15195" w:type="dxa"/>
        <w:tblInd w:w="1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44"/>
        <w:gridCol w:w="5096"/>
        <w:gridCol w:w="567"/>
        <w:gridCol w:w="567"/>
        <w:gridCol w:w="2835"/>
        <w:gridCol w:w="567"/>
        <w:gridCol w:w="425"/>
        <w:gridCol w:w="851"/>
        <w:gridCol w:w="850"/>
        <w:gridCol w:w="1276"/>
        <w:gridCol w:w="1417"/>
      </w:tblGrid>
      <w:tr w:rsidR="00E745E9" w:rsidRPr="002A7D27" w:rsidTr="0045172F">
        <w:trPr>
          <w:trHeight w:val="269"/>
        </w:trPr>
        <w:tc>
          <w:tcPr>
            <w:tcW w:w="697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widowControl w:val="0"/>
              <w:suppressAutoHyphens/>
              <w:jc w:val="center"/>
              <w:rPr>
                <w:b/>
              </w:rPr>
            </w:pPr>
            <w:r w:rsidRPr="002A7D27">
              <w:rPr>
                <w:b/>
              </w:rPr>
              <w:t>Требования к оборудованию и материалам</w:t>
            </w:r>
          </w:p>
        </w:tc>
        <w:tc>
          <w:tcPr>
            <w:tcW w:w="8221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  <w:rPr>
                <w:b/>
              </w:rPr>
            </w:pPr>
            <w:r w:rsidRPr="002A7D27">
              <w:rPr>
                <w:b/>
              </w:rPr>
              <w:t>Предложение участника</w:t>
            </w: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№ п/п</w:t>
            </w:r>
          </w:p>
        </w:tc>
        <w:tc>
          <w:tcPr>
            <w:tcW w:w="509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Наименование совместимого оборудования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auto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Ед. изм.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Кол-во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Наименование  оборудования поставки подрядчика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auto"/>
              <w:bottom w:val="single" w:sz="4" w:space="0" w:color="000001"/>
              <w:right w:val="single" w:sz="4" w:space="0" w:color="00000A"/>
            </w:tcBorders>
            <w:vAlign w:val="center"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Ед. изм.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Кол-во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Код товара*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Страна производитель*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Номер в реестре  пром. продукции*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Номер в реестре радиоэлектрон.  продукции*</w:t>
            </w: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 1</w:t>
            </w:r>
          </w:p>
        </w:tc>
        <w:tc>
          <w:tcPr>
            <w:tcW w:w="509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  <w:rPr>
                <w:b/>
                <w:u w:val="single"/>
              </w:rPr>
            </w:pPr>
            <w:r w:rsidRPr="002A7D27">
              <w:rPr>
                <w:b/>
                <w:u w:val="single"/>
              </w:rPr>
              <w:t>Комплект для объекта   "Узел связи ЦЭС" -ЛАЗ ССДТУ СП ЦЭС: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auto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 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 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1.1.</w:t>
            </w:r>
          </w:p>
        </w:tc>
        <w:tc>
          <w:tcPr>
            <w:tcW w:w="509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</w:pPr>
            <w:r w:rsidRPr="002A7D27">
              <w:t xml:space="preserve">GE модуль SFP 1.25 , SM, 1 волокно, 1310/1550 nm, </w:t>
            </w:r>
            <w:r w:rsidRPr="002A7D27">
              <w:rPr>
                <w:lang w:val="en-US"/>
              </w:rPr>
              <w:t>S</w:t>
            </w:r>
            <w:r w:rsidRPr="002A7D27">
              <w:t>C, DDM (20 км)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auto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шт. 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1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1.2.</w:t>
            </w:r>
          </w:p>
        </w:tc>
        <w:tc>
          <w:tcPr>
            <w:tcW w:w="509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widowControl w:val="0"/>
              <w:suppressAutoHyphens/>
            </w:pPr>
            <w:r w:rsidRPr="002A7D27">
              <w:t>Патч-корд FC-SC, duplex, SM, 5м.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auto"/>
              <w:bottom w:val="single" w:sz="4" w:space="0" w:color="000001"/>
              <w:right w:val="single" w:sz="4" w:space="0" w:color="00000A"/>
            </w:tcBorders>
            <w:vAlign w:val="center"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шт. 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1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 2.</w:t>
            </w:r>
          </w:p>
        </w:tc>
        <w:tc>
          <w:tcPr>
            <w:tcW w:w="509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</w:pPr>
            <w:r w:rsidRPr="002A7D27">
              <w:rPr>
                <w:b/>
                <w:u w:val="single"/>
              </w:rPr>
              <w:t xml:space="preserve"> Комплект для объекта  ПС 35 кВ Парк Гайдара, в составе: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auto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 xml:space="preserve">компл. 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1 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pStyle w:val="a3"/>
              <w:widowControl w:val="0"/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09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</w:pPr>
            <w:r w:rsidRPr="002A7D27">
              <w:t xml:space="preserve">Коммутатор уровня  не ниже L2+, 4 порта GE(SFP), 4 комбо порта 10/100/1000Base-T/1000Base-X(SFP), 2 порта 10GBase-X(SFP+), L2+, питание 220V AC. 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auto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шт. 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1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pStyle w:val="a3"/>
              <w:widowControl w:val="0"/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09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</w:pPr>
            <w:r w:rsidRPr="002A7D27">
              <w:t xml:space="preserve">Опция системы для управления и мониторинга коммутатором: 1 сетевой элемент  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auto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 шт.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1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pStyle w:val="a3"/>
              <w:widowControl w:val="0"/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09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</w:pPr>
            <w:r w:rsidRPr="002A7D27">
              <w:t xml:space="preserve">Лицензия  для управления и мониторинга коммутатором: 1 сетевой элемент 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auto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 шт.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1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pStyle w:val="a3"/>
              <w:widowControl w:val="0"/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09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widowControl w:val="0"/>
              <w:suppressAutoHyphens/>
            </w:pPr>
            <w:r w:rsidRPr="002A7D27">
              <w:t>3G-router  IRZ RU21 с БП или аналог – 4 порта Eth LAN с антенной Antey-906SMA и блоком питания (или совместимый аналог).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auto"/>
              <w:bottom w:val="single" w:sz="4" w:space="0" w:color="000001"/>
              <w:right w:val="single" w:sz="4" w:space="0" w:color="00000A"/>
            </w:tcBorders>
            <w:vAlign w:val="center"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шт.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1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pStyle w:val="a3"/>
              <w:widowControl w:val="0"/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09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</w:pPr>
            <w:r w:rsidRPr="002A7D27">
              <w:t xml:space="preserve">GE модуль SFP 1.25 , SM, 1 волокно, 1310/1550 nm, </w:t>
            </w:r>
            <w:r w:rsidRPr="002A7D27">
              <w:rPr>
                <w:lang w:val="en-US"/>
              </w:rPr>
              <w:t>S</w:t>
            </w:r>
            <w:r w:rsidRPr="002A7D27">
              <w:t>C, DDM (20 км)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auto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шт. 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2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pStyle w:val="a3"/>
              <w:widowControl w:val="0"/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09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</w:pPr>
            <w:r w:rsidRPr="002A7D27">
              <w:t>Патч-корд FC-SC, duplex, SM, 10м.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auto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шт. 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2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pStyle w:val="a3"/>
              <w:widowControl w:val="0"/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09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</w:pPr>
            <w:r w:rsidRPr="002A7D27">
              <w:t xml:space="preserve">Голосовой VoIP шлюз, 2xFXS, 1xWAN + 1xLAN Ethernet порт, SIP, 220V АC, исполнение </w:t>
            </w:r>
            <w:r w:rsidRPr="002A7D27">
              <w:lastRenderedPageBreak/>
              <w:t>на DIN рейку, корпус металл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auto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lastRenderedPageBreak/>
              <w:t> шт.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1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pStyle w:val="a3"/>
              <w:widowControl w:val="0"/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09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</w:pPr>
            <w:r w:rsidRPr="002A7D27">
              <w:t>Профиль 19'' для модулей защиты  (1U) в комплекте с  модулем защиты на 6 портов  10/100/1000Base-TX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auto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 шт.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1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pStyle w:val="a3"/>
              <w:widowControl w:val="0"/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09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</w:pPr>
            <w:r w:rsidRPr="002A7D27">
              <w:t>Провод установочный жёлто-зелёный ПВ3 1*6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auto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 м.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30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pStyle w:val="a3"/>
              <w:widowControl w:val="0"/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09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</w:pPr>
            <w:r w:rsidRPr="002A7D27">
              <w:t>Наконечник медный лужёный ТМЛ 6-5-4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auto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 шт.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12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pStyle w:val="a3"/>
              <w:widowControl w:val="0"/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09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</w:pPr>
            <w:r w:rsidRPr="002A7D27">
              <w:t>Шкаф телекоммуникационный напольный 42U (600 × 800) дверь стекло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auto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 шт.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1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pStyle w:val="a3"/>
              <w:widowControl w:val="0"/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09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</w:pPr>
            <w:r w:rsidRPr="002A7D27">
              <w:t>Полка перфорированная грузоподъёмностью 100 кг., глубина 580 мм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auto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 шт.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1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pStyle w:val="a3"/>
              <w:widowControl w:val="0"/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09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</w:pPr>
            <w:r w:rsidRPr="002A7D27">
              <w:t>Полка перфорированная, глубина 450 мм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auto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 шт.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1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pStyle w:val="a3"/>
              <w:widowControl w:val="0"/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09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</w:pPr>
            <w:r w:rsidRPr="002A7D27">
              <w:t>Блок розеток Rem-16 с инд., 9 Schuko, 16A, алюм., 19", шнур 1,8 м.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auto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 шт.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1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pStyle w:val="a3"/>
              <w:widowControl w:val="0"/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09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</w:pPr>
            <w:r w:rsidRPr="002A7D27">
              <w:t>Комплект монтажный (винт, шайба, гайка с защёлкой), 50 шт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auto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 шт.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1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pStyle w:val="a3"/>
              <w:widowControl w:val="0"/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09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</w:pPr>
            <w:r w:rsidRPr="002A7D27">
              <w:t>Модуль вентиляторный 19" 1U, 6 вентиляторов с контроллером температуры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auto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 шт.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1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pStyle w:val="a3"/>
              <w:widowControl w:val="0"/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09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</w:pPr>
            <w:r w:rsidRPr="002A7D27">
              <w:t>Комплект щеточного ввода в шкаф, универсальный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auto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 шт.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1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pStyle w:val="a3"/>
              <w:widowControl w:val="0"/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09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</w:pPr>
            <w:r w:rsidRPr="002A7D27">
              <w:t>Панель заземления горизонтальная/вертикальная 19" 500мм/200А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auto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 шт.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1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pStyle w:val="a3"/>
              <w:widowControl w:val="0"/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09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</w:pPr>
            <w:r w:rsidRPr="002A7D27">
              <w:t>Органайзер кабельный горизонтальный 19" 1U, (полка с щеткой)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auto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 шт.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1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pStyle w:val="a3"/>
              <w:widowControl w:val="0"/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09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widowControl w:val="0"/>
              <w:suppressAutoHyphens/>
            </w:pPr>
            <w:r w:rsidRPr="002A7D27">
              <w:t>Кабель КВВГЭнгLS 3х2,5(единой неразрывной длиной)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auto"/>
              <w:bottom w:val="single" w:sz="4" w:space="0" w:color="000001"/>
              <w:right w:val="single" w:sz="4" w:space="0" w:color="00000A"/>
            </w:tcBorders>
            <w:vAlign w:val="center"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м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25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pStyle w:val="a3"/>
              <w:widowControl w:val="0"/>
              <w:numPr>
                <w:ilvl w:val="0"/>
                <w:numId w:val="6"/>
              </w:numPr>
              <w:suppressAutoHyphens/>
              <w:jc w:val="center"/>
            </w:pPr>
          </w:p>
        </w:tc>
        <w:tc>
          <w:tcPr>
            <w:tcW w:w="509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</w:pPr>
            <w:r w:rsidRPr="002A7D27">
              <w:t>Кабель F/UTP 4 пары, Кат.5e (Класс D), тест по ISO/IEC, 100МГц, одножильный, BC (чистая медь), 24AWG (0,50мм), внутренний, LSZH нг(А)-HFLTx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auto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 м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rPr>
                <w:lang w:val="en-US"/>
              </w:rPr>
              <w:t>2</w:t>
            </w:r>
            <w:r w:rsidRPr="002A7D27">
              <w:t>0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  <w:rPr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  <w:rPr>
                <w:lang w:val="en-US"/>
              </w:rPr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2.2</w:t>
            </w:r>
            <w:r w:rsidRPr="002A7D27">
              <w:rPr>
                <w:lang w:val="en-US"/>
              </w:rPr>
              <w:t>2</w:t>
            </w:r>
            <w:r w:rsidRPr="002A7D27">
              <w:t>.</w:t>
            </w:r>
          </w:p>
        </w:tc>
        <w:tc>
          <w:tcPr>
            <w:tcW w:w="5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r w:rsidRPr="002A7D27">
              <w:t>Источник бесперебойного питания в составе комплекта: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45E9" w:rsidRPr="002A7D27" w:rsidRDefault="00E745E9" w:rsidP="0045172F">
            <w:pPr>
              <w:jc w:val="both"/>
            </w:pPr>
            <w:r w:rsidRPr="002A7D27">
              <w:t>компл.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jc w:val="center"/>
            </w:pPr>
            <w:r w:rsidRPr="002A7D27">
              <w:t>1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center"/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center"/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center"/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center"/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center"/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center"/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2.2</w:t>
            </w:r>
            <w:r w:rsidRPr="002A7D27">
              <w:rPr>
                <w:lang w:val="en-US"/>
              </w:rPr>
              <w:t>2</w:t>
            </w:r>
            <w:r w:rsidRPr="002A7D27">
              <w:t>.1.</w:t>
            </w:r>
          </w:p>
        </w:tc>
        <w:tc>
          <w:tcPr>
            <w:tcW w:w="5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jc w:val="both"/>
            </w:pPr>
            <w:r w:rsidRPr="002A7D27">
              <w:t>Stark Country 3000 online, 12А (</w:t>
            </w:r>
            <w:r w:rsidRPr="002A7D27">
              <w:rPr>
                <w:i/>
              </w:rPr>
              <w:t>1 фазный,</w:t>
            </w:r>
            <w:r w:rsidRPr="002A7D27">
              <w:rPr>
                <w:i/>
              </w:rPr>
              <w:tab/>
              <w:t xml:space="preserve">ИБП выполнены по технологии «On-Line» </w:t>
            </w:r>
            <w:r w:rsidRPr="002A7D27">
              <w:rPr>
                <w:i/>
              </w:rPr>
              <w:lastRenderedPageBreak/>
              <w:t>с двойным преобразованием напряжения, без внутренних батарей,</w:t>
            </w:r>
            <w:r w:rsidRPr="002A7D27">
              <w:t xml:space="preserve"> </w:t>
            </w:r>
            <w:r w:rsidRPr="002A7D27">
              <w:rPr>
                <w:i/>
              </w:rPr>
              <w:t>SNMP-адаптер, для монтажа в 19</w:t>
            </w:r>
            <w:r w:rsidRPr="002A7D27">
              <w:rPr>
                <w:i/>
                <w:vertAlign w:val="superscript"/>
              </w:rPr>
              <w:t xml:space="preserve">” </w:t>
            </w:r>
            <w:r w:rsidRPr="002A7D27">
              <w:rPr>
                <w:i/>
              </w:rPr>
              <w:t>стойку</w:t>
            </w:r>
            <w:r w:rsidRPr="002A7D27">
              <w:t>). (или аналог с двойным преобразованием напряжения).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45E9" w:rsidRPr="002A7D27" w:rsidRDefault="00E745E9" w:rsidP="0045172F">
            <w:pPr>
              <w:jc w:val="center"/>
            </w:pPr>
            <w:r w:rsidRPr="002A7D27">
              <w:lastRenderedPageBreak/>
              <w:t>шт.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jc w:val="center"/>
            </w:pPr>
            <w:r w:rsidRPr="002A7D27">
              <w:t>1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center"/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center"/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center"/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center"/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center"/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center"/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2.2</w:t>
            </w:r>
            <w:r w:rsidRPr="002A7D27">
              <w:rPr>
                <w:lang w:val="en-US"/>
              </w:rPr>
              <w:t>2</w:t>
            </w:r>
            <w:r w:rsidRPr="002A7D27">
              <w:t>.2.</w:t>
            </w:r>
          </w:p>
        </w:tc>
        <w:tc>
          <w:tcPr>
            <w:tcW w:w="5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jc w:val="both"/>
            </w:pPr>
            <w:r w:rsidRPr="002A7D27">
              <w:t>Модуль внешнего ручного байпаса с функцией параллельной работы.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45E9" w:rsidRPr="002A7D27" w:rsidRDefault="00E745E9" w:rsidP="0045172F">
            <w:pPr>
              <w:jc w:val="center"/>
            </w:pPr>
            <w:r w:rsidRPr="002A7D27">
              <w:t>шт.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jc w:val="center"/>
            </w:pPr>
            <w:r w:rsidRPr="002A7D27">
              <w:t>1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center"/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center"/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center"/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center"/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center"/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center"/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2.25.3.</w:t>
            </w:r>
          </w:p>
        </w:tc>
        <w:tc>
          <w:tcPr>
            <w:tcW w:w="5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jc w:val="both"/>
            </w:pPr>
            <w:r w:rsidRPr="002A7D27">
              <w:t>Шкаф монтажный 19</w:t>
            </w:r>
            <w:r w:rsidRPr="002A7D27">
              <w:rPr>
                <w:vertAlign w:val="superscript"/>
              </w:rPr>
              <w:t>”</w:t>
            </w:r>
            <w:r w:rsidRPr="002A7D27">
              <w:t>напольный 33</w:t>
            </w:r>
            <w:r w:rsidRPr="002A7D27">
              <w:rPr>
                <w:lang w:val="en-US"/>
              </w:rPr>
              <w:t>U</w:t>
            </w:r>
            <w:r w:rsidRPr="002A7D27">
              <w:t xml:space="preserve"> 1630*600*800, стеклянная дверь, регулируемые ножки, заземление, полка для АКБ, вентиляционный блок, щеточный ввод кабеля, полки для АКБ.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45E9" w:rsidRPr="002A7D27" w:rsidRDefault="00E745E9" w:rsidP="0045172F">
            <w:pPr>
              <w:jc w:val="center"/>
            </w:pPr>
            <w:r w:rsidRPr="002A7D27">
              <w:t>шт.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jc w:val="center"/>
            </w:pPr>
            <w:r w:rsidRPr="002A7D27">
              <w:t>1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2.2</w:t>
            </w:r>
            <w:r w:rsidRPr="002A7D27">
              <w:rPr>
                <w:lang w:val="en-US"/>
              </w:rPr>
              <w:t>2</w:t>
            </w:r>
            <w:r w:rsidRPr="002A7D27">
              <w:t>.4.</w:t>
            </w:r>
          </w:p>
        </w:tc>
        <w:tc>
          <w:tcPr>
            <w:tcW w:w="5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jc w:val="both"/>
            </w:pPr>
            <w:r w:rsidRPr="002A7D27">
              <w:t>Комплект кабельных соединителей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45E9" w:rsidRPr="002A7D27" w:rsidRDefault="00E745E9" w:rsidP="0045172F">
            <w:pPr>
              <w:jc w:val="center"/>
            </w:pPr>
            <w:r w:rsidRPr="002A7D27">
              <w:t>шт.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jc w:val="center"/>
            </w:pPr>
            <w:r w:rsidRPr="002A7D27">
              <w:t>1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2.2</w:t>
            </w:r>
            <w:r w:rsidRPr="002A7D27">
              <w:rPr>
                <w:lang w:val="en-US"/>
              </w:rPr>
              <w:t>2</w:t>
            </w:r>
            <w:r w:rsidRPr="002A7D27">
              <w:t>.5.</w:t>
            </w:r>
          </w:p>
        </w:tc>
        <w:tc>
          <w:tcPr>
            <w:tcW w:w="5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r w:rsidRPr="002A7D27">
              <w:t xml:space="preserve">Аккумуляторная батарея </w:t>
            </w:r>
            <w:r w:rsidRPr="002A7D27">
              <w:rPr>
                <w:lang w:val="en-US"/>
              </w:rPr>
              <w:t>B</w:t>
            </w:r>
            <w:r w:rsidRPr="002A7D27">
              <w:t>.</w:t>
            </w:r>
            <w:r w:rsidRPr="002A7D27">
              <w:rPr>
                <w:lang w:val="en-US"/>
              </w:rPr>
              <w:t>B</w:t>
            </w:r>
            <w:r w:rsidRPr="002A7D27">
              <w:t>.</w:t>
            </w:r>
            <w:r w:rsidRPr="002A7D27">
              <w:rPr>
                <w:lang w:val="en-US"/>
              </w:rPr>
              <w:t>Battery</w:t>
            </w:r>
            <w:r w:rsidRPr="002A7D27">
              <w:t xml:space="preserve"> </w:t>
            </w:r>
            <w:r w:rsidRPr="002A7D27">
              <w:rPr>
                <w:lang w:val="en-US"/>
              </w:rPr>
              <w:t>BPL</w:t>
            </w:r>
            <w:r w:rsidRPr="002A7D27">
              <w:t xml:space="preserve"> 65-12 (12В/65Ач) . </w:t>
            </w:r>
            <w:r w:rsidRPr="002A7D27">
              <w:rPr>
                <w:i/>
              </w:rPr>
              <w:t>Обеспечение нагрузки 2,0 кВт на 240 минут.</w:t>
            </w:r>
            <w:r w:rsidRPr="002A7D27">
              <w:t xml:space="preserve"> (</w:t>
            </w:r>
            <w:r w:rsidRPr="002A7D27">
              <w:rPr>
                <w:i/>
              </w:rPr>
              <w:t>Или аналог. Необслуживаемые аккумуляторы технологиии AGM, герметизированные с абсорбированным электролитом, срок службы не менее 12 лет).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45E9" w:rsidRPr="002A7D27" w:rsidRDefault="00E745E9" w:rsidP="0045172F">
            <w:pPr>
              <w:jc w:val="center"/>
            </w:pPr>
            <w:r w:rsidRPr="002A7D27">
              <w:t>шт.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jc w:val="center"/>
            </w:pPr>
            <w:r w:rsidRPr="002A7D27">
              <w:t>6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2.2</w:t>
            </w:r>
            <w:r w:rsidRPr="002A7D27">
              <w:rPr>
                <w:lang w:val="en-US"/>
              </w:rPr>
              <w:t>2</w:t>
            </w:r>
            <w:r w:rsidRPr="002A7D27">
              <w:t>.6.</w:t>
            </w:r>
          </w:p>
        </w:tc>
        <w:tc>
          <w:tcPr>
            <w:tcW w:w="5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jc w:val="both"/>
            </w:pPr>
            <w:r w:rsidRPr="002A7D27">
              <w:t xml:space="preserve">Панель распределительная </w:t>
            </w:r>
            <w:r w:rsidRPr="002A7D27">
              <w:rPr>
                <w:lang w:val="en-US"/>
              </w:rPr>
              <w:t>Zpas</w:t>
            </w:r>
            <w:r w:rsidRPr="002A7D27">
              <w:t xml:space="preserve"> </w:t>
            </w:r>
            <w:r w:rsidRPr="002A7D27">
              <w:rPr>
                <w:lang w:val="en-US"/>
              </w:rPr>
              <w:t>WZ</w:t>
            </w:r>
            <w:r w:rsidRPr="002A7D27">
              <w:t>-</w:t>
            </w:r>
            <w:r w:rsidRPr="002A7D27">
              <w:rPr>
                <w:lang w:val="en-US"/>
              </w:rPr>
              <w:t>PS</w:t>
            </w:r>
            <w:r w:rsidRPr="002A7D27">
              <w:t>3</w:t>
            </w:r>
            <w:r w:rsidRPr="002A7D27">
              <w:rPr>
                <w:lang w:val="en-US"/>
              </w:rPr>
              <w:t>U</w:t>
            </w:r>
            <w:r w:rsidRPr="002A7D27">
              <w:t>-00-00-11 (</w:t>
            </w:r>
            <w:r w:rsidRPr="002A7D27">
              <w:rPr>
                <w:lang w:val="en-US"/>
              </w:rPr>
              <w:t>PS</w:t>
            </w:r>
            <w:r w:rsidRPr="002A7D27">
              <w:t>-3</w:t>
            </w:r>
            <w:r w:rsidRPr="002A7D27">
              <w:rPr>
                <w:lang w:val="en-US"/>
              </w:rPr>
              <w:t>U</w:t>
            </w:r>
            <w:r w:rsidRPr="002A7D27">
              <w:t xml:space="preserve">) </w:t>
            </w:r>
            <w:r w:rsidRPr="002A7D27">
              <w:rPr>
                <w:lang w:val="en-US"/>
              </w:rPr>
              <w:t>c</w:t>
            </w:r>
            <w:r w:rsidRPr="002A7D27">
              <w:t xml:space="preserve"> </w:t>
            </w:r>
            <w:r w:rsidRPr="002A7D27">
              <w:rPr>
                <w:lang w:val="en-US"/>
              </w:rPr>
              <w:t>DIN</w:t>
            </w:r>
            <w:r w:rsidRPr="002A7D27">
              <w:t xml:space="preserve">-рейкой, тип </w:t>
            </w:r>
            <w:r w:rsidRPr="002A7D27">
              <w:rPr>
                <w:lang w:val="en-US"/>
              </w:rPr>
              <w:t>TS</w:t>
            </w:r>
            <w:r w:rsidRPr="002A7D27">
              <w:t>-35, 1ряд, 18 единиц 17,5 мм, 3</w:t>
            </w:r>
            <w:r w:rsidRPr="002A7D27">
              <w:rPr>
                <w:lang w:val="en-US"/>
              </w:rPr>
              <w:t>U</w:t>
            </w:r>
            <w:r w:rsidRPr="002A7D27">
              <w:t xml:space="preserve"> 19” + шинки «земля»-«ноль» + автоматические выключатели 10А (6 шт).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45E9" w:rsidRPr="002A7D27" w:rsidRDefault="00E745E9" w:rsidP="0045172F">
            <w:pPr>
              <w:jc w:val="center"/>
            </w:pPr>
            <w:r w:rsidRPr="002A7D27">
              <w:t>шт.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jc w:val="center"/>
            </w:pPr>
            <w:r w:rsidRPr="002A7D27">
              <w:t>1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3 </w:t>
            </w:r>
          </w:p>
        </w:tc>
        <w:tc>
          <w:tcPr>
            <w:tcW w:w="509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rPr>
                <w:b/>
                <w:u w:val="single"/>
              </w:rPr>
            </w:pPr>
            <w:r w:rsidRPr="002A7D27">
              <w:rPr>
                <w:b/>
                <w:u w:val="single"/>
              </w:rPr>
              <w:t>Комплект для объекта  ПС 110кВ ХЭС в составе: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auto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компл.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1 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pStyle w:val="a3"/>
              <w:widowControl w:val="0"/>
              <w:numPr>
                <w:ilvl w:val="0"/>
                <w:numId w:val="7"/>
              </w:numPr>
              <w:suppressAutoHyphens/>
              <w:ind w:left="350" w:right="-30" w:hanging="374"/>
              <w:jc w:val="center"/>
            </w:pPr>
          </w:p>
        </w:tc>
        <w:tc>
          <w:tcPr>
            <w:tcW w:w="509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</w:pPr>
            <w:r w:rsidRPr="002A7D27">
              <w:t xml:space="preserve">Коммутатор уровня  L2+, 4 порта GE(SFP), 4 комбо порта 10/100/1000Base-T/1000Base-X(SFP), 2 порта 10GBase-X(SFP+), L2+, питание 220V AC. 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auto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шт.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1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pStyle w:val="a3"/>
              <w:widowControl w:val="0"/>
              <w:numPr>
                <w:ilvl w:val="0"/>
                <w:numId w:val="7"/>
              </w:numPr>
              <w:suppressAutoHyphens/>
              <w:ind w:left="350" w:right="-30" w:hanging="374"/>
              <w:jc w:val="center"/>
            </w:pPr>
          </w:p>
        </w:tc>
        <w:tc>
          <w:tcPr>
            <w:tcW w:w="509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</w:pPr>
            <w:r w:rsidRPr="002A7D27">
              <w:t xml:space="preserve">Опция системы для управления и мониторинга коммутатором: 1 сетевой элемент  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auto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шт.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1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pStyle w:val="a3"/>
              <w:widowControl w:val="0"/>
              <w:numPr>
                <w:ilvl w:val="0"/>
                <w:numId w:val="7"/>
              </w:numPr>
              <w:suppressAutoHyphens/>
              <w:ind w:left="350" w:right="-30" w:hanging="374"/>
              <w:jc w:val="center"/>
            </w:pPr>
          </w:p>
        </w:tc>
        <w:tc>
          <w:tcPr>
            <w:tcW w:w="509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</w:pPr>
            <w:r w:rsidRPr="002A7D27">
              <w:t xml:space="preserve">Лицензия  для управления и мониторинга коммутатором: 1 сетевой элемент 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auto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шт.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1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pStyle w:val="a3"/>
              <w:widowControl w:val="0"/>
              <w:numPr>
                <w:ilvl w:val="0"/>
                <w:numId w:val="7"/>
              </w:numPr>
              <w:suppressAutoHyphens/>
              <w:ind w:left="350" w:right="-30" w:hanging="374"/>
              <w:jc w:val="center"/>
            </w:pPr>
          </w:p>
        </w:tc>
        <w:tc>
          <w:tcPr>
            <w:tcW w:w="509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widowControl w:val="0"/>
              <w:suppressAutoHyphens/>
              <w:rPr>
                <w:strike/>
              </w:rPr>
            </w:pPr>
            <w:r w:rsidRPr="002A7D27">
              <w:t>3G-router  IRZ RU21 с БП или аналог – 4 порта Eth LAN с антенной Antey-906SMA и блоком питания (или совместимый аналог).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auto"/>
              <w:bottom w:val="single" w:sz="4" w:space="0" w:color="000001"/>
              <w:right w:val="single" w:sz="4" w:space="0" w:color="00000A"/>
            </w:tcBorders>
            <w:vAlign w:val="center"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шт.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pStyle w:val="a3"/>
              <w:widowControl w:val="0"/>
              <w:numPr>
                <w:ilvl w:val="0"/>
                <w:numId w:val="7"/>
              </w:numPr>
              <w:suppressAutoHyphens/>
              <w:ind w:left="350" w:right="-30" w:hanging="374"/>
              <w:jc w:val="center"/>
            </w:pPr>
          </w:p>
        </w:tc>
        <w:tc>
          <w:tcPr>
            <w:tcW w:w="509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widowControl w:val="0"/>
              <w:suppressAutoHyphens/>
            </w:pPr>
            <w:r w:rsidRPr="002A7D27">
              <w:t>Устройство защиты линии  Ethernet Pnet 1GB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auto"/>
              <w:bottom w:val="single" w:sz="4" w:space="0" w:color="000001"/>
              <w:right w:val="single" w:sz="4" w:space="0" w:color="00000A"/>
            </w:tcBorders>
            <w:vAlign w:val="center"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шт.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1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pStyle w:val="a3"/>
              <w:widowControl w:val="0"/>
              <w:numPr>
                <w:ilvl w:val="0"/>
                <w:numId w:val="7"/>
              </w:numPr>
              <w:suppressAutoHyphens/>
              <w:ind w:left="350" w:right="-30" w:hanging="374"/>
              <w:jc w:val="center"/>
            </w:pPr>
          </w:p>
        </w:tc>
        <w:tc>
          <w:tcPr>
            <w:tcW w:w="509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</w:pPr>
            <w:r w:rsidRPr="002A7D27">
              <w:t xml:space="preserve">GE модуль SFP 1.25 , SM, 1 волокно, 1310/1550 nm, </w:t>
            </w:r>
            <w:r w:rsidRPr="002A7D27">
              <w:rPr>
                <w:lang w:val="en-US"/>
              </w:rPr>
              <w:t>S</w:t>
            </w:r>
            <w:r w:rsidRPr="002A7D27">
              <w:t>C, DDM (20 км)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auto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шт.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2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pStyle w:val="a3"/>
              <w:widowControl w:val="0"/>
              <w:numPr>
                <w:ilvl w:val="0"/>
                <w:numId w:val="7"/>
              </w:numPr>
              <w:suppressAutoHyphens/>
              <w:ind w:left="350" w:right="-30" w:hanging="374"/>
              <w:jc w:val="center"/>
            </w:pPr>
          </w:p>
        </w:tc>
        <w:tc>
          <w:tcPr>
            <w:tcW w:w="509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</w:pPr>
            <w:r w:rsidRPr="002A7D27">
              <w:t>Патч-корд FC-SC, duplex, SM, 10м.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auto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шт.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2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pStyle w:val="a3"/>
              <w:widowControl w:val="0"/>
              <w:numPr>
                <w:ilvl w:val="0"/>
                <w:numId w:val="7"/>
              </w:numPr>
              <w:suppressAutoHyphens/>
              <w:ind w:left="350" w:right="-30" w:hanging="374"/>
              <w:jc w:val="center"/>
            </w:pPr>
          </w:p>
        </w:tc>
        <w:tc>
          <w:tcPr>
            <w:tcW w:w="509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</w:pPr>
            <w:r w:rsidRPr="002A7D27">
              <w:t xml:space="preserve">Голосовой VoIP шлюз, 2xFXS, 1xWAN + 1xLAN Ethernet порт, SIP, 220V </w:t>
            </w:r>
            <w:r w:rsidRPr="002A7D27">
              <w:rPr>
                <w:lang w:val="en-US"/>
              </w:rPr>
              <w:t>A</w:t>
            </w:r>
            <w:r w:rsidRPr="002A7D27">
              <w:t>C, исполнение на DIN рейку, корпус металл.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auto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шт.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1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pStyle w:val="a3"/>
              <w:widowControl w:val="0"/>
              <w:numPr>
                <w:ilvl w:val="0"/>
                <w:numId w:val="7"/>
              </w:numPr>
              <w:suppressAutoHyphens/>
              <w:ind w:left="350" w:right="-30" w:hanging="374"/>
              <w:jc w:val="center"/>
            </w:pPr>
          </w:p>
        </w:tc>
        <w:tc>
          <w:tcPr>
            <w:tcW w:w="509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</w:pPr>
            <w:r w:rsidRPr="002A7D27">
              <w:t>Профиль 19'' для модулей защиты  (1U) в комплекте с  модулем защиты на 6 портов  10/100/1000Base-TX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auto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шт.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1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pStyle w:val="a3"/>
              <w:widowControl w:val="0"/>
              <w:numPr>
                <w:ilvl w:val="0"/>
                <w:numId w:val="7"/>
              </w:numPr>
              <w:suppressAutoHyphens/>
              <w:ind w:left="350" w:right="-318" w:hanging="374"/>
              <w:jc w:val="center"/>
            </w:pPr>
          </w:p>
        </w:tc>
        <w:tc>
          <w:tcPr>
            <w:tcW w:w="509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</w:pPr>
            <w:r w:rsidRPr="002A7D27">
              <w:t>Провод установочный жёлто-зелёный ПВ3 1*6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auto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м.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30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pStyle w:val="a3"/>
              <w:widowControl w:val="0"/>
              <w:numPr>
                <w:ilvl w:val="0"/>
                <w:numId w:val="7"/>
              </w:numPr>
              <w:suppressAutoHyphens/>
              <w:ind w:left="350" w:right="-318" w:hanging="374"/>
              <w:jc w:val="center"/>
            </w:pPr>
          </w:p>
        </w:tc>
        <w:tc>
          <w:tcPr>
            <w:tcW w:w="509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</w:pPr>
            <w:r w:rsidRPr="002A7D27">
              <w:t>Наконечник медный лужёный ТМЛ 6-5-4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auto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шт.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12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pStyle w:val="a3"/>
              <w:widowControl w:val="0"/>
              <w:numPr>
                <w:ilvl w:val="0"/>
                <w:numId w:val="7"/>
              </w:numPr>
              <w:suppressAutoHyphens/>
              <w:ind w:left="350" w:right="-318" w:hanging="374"/>
              <w:jc w:val="center"/>
            </w:pPr>
          </w:p>
        </w:tc>
        <w:tc>
          <w:tcPr>
            <w:tcW w:w="509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</w:pPr>
            <w:r w:rsidRPr="002A7D27">
              <w:t>Шкаф телекоммуникационный напольный 42U (600 × 800) дверь стекло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auto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шт.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1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pStyle w:val="a3"/>
              <w:widowControl w:val="0"/>
              <w:numPr>
                <w:ilvl w:val="0"/>
                <w:numId w:val="7"/>
              </w:numPr>
              <w:suppressAutoHyphens/>
              <w:ind w:left="350" w:right="-318" w:hanging="374"/>
              <w:jc w:val="center"/>
            </w:pPr>
          </w:p>
        </w:tc>
        <w:tc>
          <w:tcPr>
            <w:tcW w:w="509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</w:pPr>
            <w:r w:rsidRPr="002A7D27">
              <w:t>Полка перфорированная грузоподъёмностью 100 кг., глубина 580 мм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auto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шт.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1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pStyle w:val="a3"/>
              <w:widowControl w:val="0"/>
              <w:numPr>
                <w:ilvl w:val="0"/>
                <w:numId w:val="7"/>
              </w:numPr>
              <w:suppressAutoHyphens/>
              <w:ind w:left="350" w:right="-318" w:hanging="374"/>
              <w:jc w:val="center"/>
            </w:pPr>
          </w:p>
        </w:tc>
        <w:tc>
          <w:tcPr>
            <w:tcW w:w="509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</w:pPr>
            <w:r w:rsidRPr="002A7D27">
              <w:t>Полка перфорированная, глубина 450 мм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auto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шт.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1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pStyle w:val="a3"/>
              <w:widowControl w:val="0"/>
              <w:numPr>
                <w:ilvl w:val="0"/>
                <w:numId w:val="7"/>
              </w:numPr>
              <w:suppressAutoHyphens/>
              <w:ind w:left="350" w:right="-318" w:hanging="374"/>
              <w:jc w:val="center"/>
            </w:pPr>
          </w:p>
        </w:tc>
        <w:tc>
          <w:tcPr>
            <w:tcW w:w="509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</w:pPr>
            <w:r w:rsidRPr="002A7D27">
              <w:t>Блок розеток Rem-16 с инд., 9 Schuko, 16A, алюм., 19", шнур 1,8 м.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auto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шт.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1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pStyle w:val="a3"/>
              <w:widowControl w:val="0"/>
              <w:numPr>
                <w:ilvl w:val="0"/>
                <w:numId w:val="7"/>
              </w:numPr>
              <w:suppressAutoHyphens/>
              <w:ind w:left="350" w:right="-318" w:hanging="374"/>
              <w:jc w:val="center"/>
            </w:pPr>
          </w:p>
        </w:tc>
        <w:tc>
          <w:tcPr>
            <w:tcW w:w="509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</w:pPr>
            <w:r w:rsidRPr="002A7D27">
              <w:t>Комплект монтажный (винт, шайба, гайка с защёлкой), 50 шт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auto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шт.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1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pStyle w:val="a3"/>
              <w:widowControl w:val="0"/>
              <w:numPr>
                <w:ilvl w:val="0"/>
                <w:numId w:val="7"/>
              </w:numPr>
              <w:suppressAutoHyphens/>
              <w:ind w:left="350" w:right="-318" w:hanging="374"/>
              <w:jc w:val="center"/>
            </w:pPr>
          </w:p>
        </w:tc>
        <w:tc>
          <w:tcPr>
            <w:tcW w:w="509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</w:pPr>
            <w:r w:rsidRPr="002A7D27">
              <w:t>Модуль вентиляторный 19" 1U, 6 вентиляторов с контроллером температуры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auto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шт.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1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pStyle w:val="a3"/>
              <w:widowControl w:val="0"/>
              <w:numPr>
                <w:ilvl w:val="0"/>
                <w:numId w:val="7"/>
              </w:numPr>
              <w:suppressAutoHyphens/>
              <w:ind w:left="350" w:right="-318" w:hanging="374"/>
              <w:jc w:val="center"/>
            </w:pPr>
          </w:p>
        </w:tc>
        <w:tc>
          <w:tcPr>
            <w:tcW w:w="509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</w:pPr>
            <w:r w:rsidRPr="002A7D27">
              <w:t>Комплект щеточного ввода в шкаф, универсальный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auto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шт.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1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pStyle w:val="a3"/>
              <w:widowControl w:val="0"/>
              <w:numPr>
                <w:ilvl w:val="0"/>
                <w:numId w:val="7"/>
              </w:numPr>
              <w:suppressAutoHyphens/>
              <w:ind w:left="350" w:right="-318" w:hanging="374"/>
              <w:jc w:val="center"/>
            </w:pPr>
          </w:p>
        </w:tc>
        <w:tc>
          <w:tcPr>
            <w:tcW w:w="509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</w:pPr>
            <w:r w:rsidRPr="002A7D27">
              <w:t>Панель заземления горизонтальная/вертикальная 19" 500мм/200А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auto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шт.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1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pStyle w:val="a3"/>
              <w:widowControl w:val="0"/>
              <w:numPr>
                <w:ilvl w:val="0"/>
                <w:numId w:val="7"/>
              </w:numPr>
              <w:suppressAutoHyphens/>
              <w:ind w:left="350" w:right="-318" w:hanging="374"/>
              <w:jc w:val="center"/>
            </w:pPr>
          </w:p>
        </w:tc>
        <w:tc>
          <w:tcPr>
            <w:tcW w:w="509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</w:pPr>
            <w:r w:rsidRPr="002A7D27">
              <w:t>Органайзер кабельный горизонтальный 19" 1U, (полка с щеткой)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auto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шт.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1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pStyle w:val="a3"/>
              <w:widowControl w:val="0"/>
              <w:numPr>
                <w:ilvl w:val="0"/>
                <w:numId w:val="7"/>
              </w:numPr>
              <w:suppressAutoHyphens/>
              <w:ind w:left="350" w:right="-318" w:hanging="374"/>
              <w:jc w:val="center"/>
            </w:pPr>
          </w:p>
        </w:tc>
        <w:tc>
          <w:tcPr>
            <w:tcW w:w="509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widowControl w:val="0"/>
              <w:suppressAutoHyphens/>
            </w:pPr>
            <w:r w:rsidRPr="002A7D27">
              <w:t xml:space="preserve">Кабель КВВГЭнгLS 3х2,5(единой неразрывной </w:t>
            </w:r>
            <w:r w:rsidRPr="002A7D27">
              <w:lastRenderedPageBreak/>
              <w:t>длиной)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auto"/>
              <w:bottom w:val="single" w:sz="4" w:space="0" w:color="000001"/>
              <w:right w:val="single" w:sz="4" w:space="0" w:color="00000A"/>
            </w:tcBorders>
            <w:vAlign w:val="center"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lastRenderedPageBreak/>
              <w:t>м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80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pStyle w:val="a3"/>
              <w:widowControl w:val="0"/>
              <w:numPr>
                <w:ilvl w:val="0"/>
                <w:numId w:val="7"/>
              </w:numPr>
              <w:suppressAutoHyphens/>
              <w:ind w:left="350" w:right="-318" w:hanging="374"/>
              <w:jc w:val="center"/>
            </w:pPr>
          </w:p>
        </w:tc>
        <w:tc>
          <w:tcPr>
            <w:tcW w:w="5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</w:pPr>
            <w:r w:rsidRPr="002A7D27">
              <w:t>Кабель F/UTP 4 пары, Кат.5e (Класс D), тест по ISO/IEC, 100МГц, одножильный, BC (чистая медь), 24AWG (0,50мм), внутренний, LSZH нг(А)-HFLTx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м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  <w:hideMark/>
          </w:tcPr>
          <w:p w:rsidR="00E745E9" w:rsidRPr="002A7D27" w:rsidRDefault="00E745E9" w:rsidP="0045172F">
            <w:pPr>
              <w:widowControl w:val="0"/>
              <w:suppressAutoHyphens/>
              <w:jc w:val="center"/>
              <w:rPr>
                <w:lang w:val="en-US"/>
              </w:rPr>
            </w:pPr>
            <w:r w:rsidRPr="002A7D27">
              <w:rPr>
                <w:lang w:val="en-US"/>
              </w:rPr>
              <w:t>50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  <w:rPr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  <w:rPr>
                <w:lang w:val="en-US"/>
              </w:rPr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pStyle w:val="a3"/>
              <w:widowControl w:val="0"/>
              <w:numPr>
                <w:ilvl w:val="0"/>
                <w:numId w:val="7"/>
              </w:numPr>
              <w:suppressAutoHyphens/>
              <w:ind w:left="350" w:right="-318" w:hanging="374"/>
              <w:jc w:val="center"/>
            </w:pPr>
          </w:p>
        </w:tc>
        <w:tc>
          <w:tcPr>
            <w:tcW w:w="5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widowControl w:val="0"/>
              <w:suppressAutoHyphens/>
            </w:pPr>
            <w:r w:rsidRPr="002A7D27">
              <w:t>Щиток распределительный навесной ЩРН-12 IP31.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шт.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1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3.24.</w:t>
            </w:r>
          </w:p>
        </w:tc>
        <w:tc>
          <w:tcPr>
            <w:tcW w:w="5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r w:rsidRPr="002A7D27">
              <w:t>Источник бесперебойного питания в составе комплекта: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45E9" w:rsidRPr="002A7D27" w:rsidRDefault="00E745E9" w:rsidP="0045172F">
            <w:pPr>
              <w:jc w:val="center"/>
            </w:pPr>
            <w:r w:rsidRPr="002A7D27">
              <w:t>компл.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jc w:val="center"/>
            </w:pPr>
            <w:r w:rsidRPr="002A7D27">
              <w:t>1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3.24.1.</w:t>
            </w:r>
          </w:p>
        </w:tc>
        <w:tc>
          <w:tcPr>
            <w:tcW w:w="5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jc w:val="both"/>
            </w:pPr>
            <w:r w:rsidRPr="002A7D27">
              <w:t>Stark Country 3000 online, 12А (</w:t>
            </w:r>
            <w:r w:rsidRPr="002A7D27">
              <w:rPr>
                <w:i/>
              </w:rPr>
              <w:t>1 фазный,</w:t>
            </w:r>
            <w:r w:rsidRPr="002A7D27">
              <w:rPr>
                <w:i/>
              </w:rPr>
              <w:tab/>
              <w:t>ИБП выполнены по технологии «On-Line» с двойным преобразованием напряжения, без внутренних батарей,</w:t>
            </w:r>
            <w:r w:rsidRPr="002A7D27">
              <w:t xml:space="preserve"> </w:t>
            </w:r>
            <w:r w:rsidRPr="002A7D27">
              <w:rPr>
                <w:i/>
              </w:rPr>
              <w:t>SNMP-адаптер, для монтажа в 19</w:t>
            </w:r>
            <w:r w:rsidRPr="002A7D27">
              <w:rPr>
                <w:i/>
                <w:vertAlign w:val="superscript"/>
              </w:rPr>
              <w:t xml:space="preserve">” </w:t>
            </w:r>
            <w:r w:rsidRPr="002A7D27">
              <w:rPr>
                <w:i/>
              </w:rPr>
              <w:t>стойку</w:t>
            </w:r>
            <w:r w:rsidRPr="002A7D27">
              <w:t>). (или аналог с двойным преобразованием напряжения).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45E9" w:rsidRPr="002A7D27" w:rsidRDefault="00E745E9" w:rsidP="0045172F">
            <w:pPr>
              <w:jc w:val="center"/>
            </w:pPr>
            <w:r w:rsidRPr="002A7D27">
              <w:t>шт.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jc w:val="center"/>
            </w:pPr>
            <w:r w:rsidRPr="002A7D27">
              <w:t>1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3.24.2.</w:t>
            </w:r>
          </w:p>
        </w:tc>
        <w:tc>
          <w:tcPr>
            <w:tcW w:w="5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jc w:val="both"/>
            </w:pPr>
            <w:r w:rsidRPr="002A7D27">
              <w:t>Модуль внешнего ручного байпаса с функцией параллельной работы.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45E9" w:rsidRPr="002A7D27" w:rsidRDefault="00E745E9" w:rsidP="0045172F">
            <w:pPr>
              <w:jc w:val="both"/>
            </w:pPr>
            <w:r w:rsidRPr="002A7D27">
              <w:t>шт.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jc w:val="center"/>
            </w:pPr>
            <w:r w:rsidRPr="002A7D27">
              <w:t>1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3.24.3.</w:t>
            </w:r>
          </w:p>
        </w:tc>
        <w:tc>
          <w:tcPr>
            <w:tcW w:w="5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jc w:val="both"/>
            </w:pPr>
            <w:r w:rsidRPr="002A7D27">
              <w:t>Шкаф монтажный 19</w:t>
            </w:r>
            <w:r w:rsidRPr="002A7D27">
              <w:rPr>
                <w:vertAlign w:val="superscript"/>
              </w:rPr>
              <w:t>”</w:t>
            </w:r>
            <w:r w:rsidRPr="002A7D27">
              <w:t>напольный 33</w:t>
            </w:r>
            <w:r w:rsidRPr="002A7D27">
              <w:rPr>
                <w:lang w:val="en-US"/>
              </w:rPr>
              <w:t>U</w:t>
            </w:r>
            <w:r w:rsidRPr="002A7D27">
              <w:t xml:space="preserve"> 1630*600*800, стеклянная дверь, регулируемые ножки, заземление, полка для АКБ, вентиляционный блок, щеточный ввод кабеля, полки для АКБ.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45E9" w:rsidRPr="002A7D27" w:rsidRDefault="00E745E9" w:rsidP="0045172F">
            <w:pPr>
              <w:jc w:val="both"/>
            </w:pPr>
            <w:r w:rsidRPr="002A7D27">
              <w:t>шт.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jc w:val="center"/>
            </w:pPr>
            <w:r w:rsidRPr="002A7D27">
              <w:t>1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3.24.4.</w:t>
            </w:r>
          </w:p>
        </w:tc>
        <w:tc>
          <w:tcPr>
            <w:tcW w:w="5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jc w:val="both"/>
            </w:pPr>
            <w:r w:rsidRPr="002A7D27">
              <w:t>Комплект кабельных соединителей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45E9" w:rsidRPr="002A7D27" w:rsidRDefault="00E745E9" w:rsidP="0045172F">
            <w:pPr>
              <w:jc w:val="both"/>
            </w:pPr>
            <w:r w:rsidRPr="002A7D27">
              <w:t>шт.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jc w:val="center"/>
            </w:pPr>
            <w:r w:rsidRPr="002A7D27">
              <w:t>1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3.24.5.</w:t>
            </w:r>
          </w:p>
        </w:tc>
        <w:tc>
          <w:tcPr>
            <w:tcW w:w="5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r w:rsidRPr="002A7D27">
              <w:t xml:space="preserve">Аккумуляторная батарея </w:t>
            </w:r>
            <w:r w:rsidRPr="002A7D27">
              <w:rPr>
                <w:lang w:val="en-US"/>
              </w:rPr>
              <w:t>B</w:t>
            </w:r>
            <w:r w:rsidRPr="002A7D27">
              <w:t>.</w:t>
            </w:r>
            <w:r w:rsidRPr="002A7D27">
              <w:rPr>
                <w:lang w:val="en-US"/>
              </w:rPr>
              <w:t>B</w:t>
            </w:r>
            <w:r w:rsidRPr="002A7D27">
              <w:t>.</w:t>
            </w:r>
            <w:r w:rsidRPr="002A7D27">
              <w:rPr>
                <w:lang w:val="en-US"/>
              </w:rPr>
              <w:t>Battery</w:t>
            </w:r>
            <w:r w:rsidRPr="002A7D27">
              <w:t xml:space="preserve"> </w:t>
            </w:r>
            <w:r w:rsidRPr="002A7D27">
              <w:rPr>
                <w:lang w:val="en-US"/>
              </w:rPr>
              <w:t>BPL</w:t>
            </w:r>
            <w:r w:rsidRPr="002A7D27">
              <w:t xml:space="preserve"> 65-12 (12В/65Ач) . </w:t>
            </w:r>
            <w:r w:rsidRPr="002A7D27">
              <w:rPr>
                <w:i/>
              </w:rPr>
              <w:t>Обеспечение нагрузки 2,0 кВт на 240 минут.</w:t>
            </w:r>
            <w:r w:rsidRPr="002A7D27">
              <w:t xml:space="preserve"> (</w:t>
            </w:r>
            <w:r w:rsidRPr="002A7D27">
              <w:rPr>
                <w:i/>
              </w:rPr>
              <w:t>Или аналог. Необслуживаемые аккумуляторы технологиии AGM, герметизированные с абсорбированным электролитом, срок службы не менее 12 лет).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45E9" w:rsidRPr="002A7D27" w:rsidRDefault="00E745E9" w:rsidP="0045172F">
            <w:pPr>
              <w:jc w:val="both"/>
            </w:pPr>
            <w:r w:rsidRPr="002A7D27">
              <w:t>шт.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jc w:val="center"/>
            </w:pPr>
            <w:r w:rsidRPr="002A7D27">
              <w:t>6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</w:tr>
      <w:tr w:rsidR="00E745E9" w:rsidRPr="002A7D27" w:rsidTr="0045172F">
        <w:trPr>
          <w:trHeight w:val="269"/>
        </w:trPr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widowControl w:val="0"/>
              <w:suppressAutoHyphens/>
              <w:jc w:val="center"/>
            </w:pPr>
            <w:r w:rsidRPr="002A7D27">
              <w:t>3.24.6.</w:t>
            </w:r>
          </w:p>
        </w:tc>
        <w:tc>
          <w:tcPr>
            <w:tcW w:w="5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jc w:val="both"/>
            </w:pPr>
            <w:r w:rsidRPr="002A7D27">
              <w:t xml:space="preserve">Панель распределительная </w:t>
            </w:r>
            <w:r w:rsidRPr="002A7D27">
              <w:rPr>
                <w:lang w:val="en-US"/>
              </w:rPr>
              <w:t>Zpas</w:t>
            </w:r>
            <w:r w:rsidRPr="002A7D27">
              <w:t xml:space="preserve"> </w:t>
            </w:r>
            <w:r w:rsidRPr="002A7D27">
              <w:rPr>
                <w:lang w:val="en-US"/>
              </w:rPr>
              <w:t>WZ</w:t>
            </w:r>
            <w:r w:rsidRPr="002A7D27">
              <w:t>-</w:t>
            </w:r>
            <w:r w:rsidRPr="002A7D27">
              <w:rPr>
                <w:lang w:val="en-US"/>
              </w:rPr>
              <w:t>PS</w:t>
            </w:r>
            <w:r w:rsidRPr="002A7D27">
              <w:t>3</w:t>
            </w:r>
            <w:r w:rsidRPr="002A7D27">
              <w:rPr>
                <w:lang w:val="en-US"/>
              </w:rPr>
              <w:t>U</w:t>
            </w:r>
            <w:r w:rsidRPr="002A7D27">
              <w:t>-00-00-11 (</w:t>
            </w:r>
            <w:r w:rsidRPr="002A7D27">
              <w:rPr>
                <w:lang w:val="en-US"/>
              </w:rPr>
              <w:t>PS</w:t>
            </w:r>
            <w:r w:rsidRPr="002A7D27">
              <w:t>-3</w:t>
            </w:r>
            <w:r w:rsidRPr="002A7D27">
              <w:rPr>
                <w:lang w:val="en-US"/>
              </w:rPr>
              <w:t>U</w:t>
            </w:r>
            <w:r w:rsidRPr="002A7D27">
              <w:t xml:space="preserve">) </w:t>
            </w:r>
            <w:r w:rsidRPr="002A7D27">
              <w:rPr>
                <w:lang w:val="en-US"/>
              </w:rPr>
              <w:t>c</w:t>
            </w:r>
            <w:r w:rsidRPr="002A7D27">
              <w:t xml:space="preserve"> </w:t>
            </w:r>
            <w:r w:rsidRPr="002A7D27">
              <w:rPr>
                <w:lang w:val="en-US"/>
              </w:rPr>
              <w:t>DIN</w:t>
            </w:r>
            <w:r w:rsidRPr="002A7D27">
              <w:t xml:space="preserve">-рейкой, тип </w:t>
            </w:r>
            <w:r w:rsidRPr="002A7D27">
              <w:rPr>
                <w:lang w:val="en-US"/>
              </w:rPr>
              <w:t>TS</w:t>
            </w:r>
            <w:r w:rsidRPr="002A7D27">
              <w:t xml:space="preserve">-35, 1ряд, 18 </w:t>
            </w:r>
            <w:r w:rsidRPr="002A7D27">
              <w:lastRenderedPageBreak/>
              <w:t>единиц 17,5 мм, 3</w:t>
            </w:r>
            <w:r w:rsidRPr="002A7D27">
              <w:rPr>
                <w:lang w:val="en-US"/>
              </w:rPr>
              <w:t>U</w:t>
            </w:r>
            <w:r w:rsidRPr="002A7D27">
              <w:t xml:space="preserve"> 19” + шинки «земля»-«ноль» + автоматические выключатели 10А (6 шт).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45E9" w:rsidRPr="002A7D27" w:rsidRDefault="00E745E9" w:rsidP="0045172F">
            <w:pPr>
              <w:jc w:val="both"/>
            </w:pPr>
            <w:r w:rsidRPr="002A7D27">
              <w:lastRenderedPageBreak/>
              <w:t>шт.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:rsidR="00E745E9" w:rsidRPr="002A7D27" w:rsidRDefault="00E745E9" w:rsidP="0045172F">
            <w:pPr>
              <w:jc w:val="center"/>
            </w:pPr>
            <w:r w:rsidRPr="002A7D27">
              <w:t>1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5E9" w:rsidRPr="002A7D27" w:rsidRDefault="00E745E9" w:rsidP="0045172F">
            <w:pPr>
              <w:jc w:val="both"/>
            </w:pPr>
          </w:p>
        </w:tc>
      </w:tr>
    </w:tbl>
    <w:p w:rsidR="00E745E9" w:rsidRPr="002A7D27" w:rsidRDefault="00E745E9" w:rsidP="00E745E9">
      <w:pPr>
        <w:widowControl w:val="0"/>
        <w:suppressAutoHyphens/>
        <w:ind w:firstLine="567"/>
        <w:jc w:val="both"/>
        <w:rPr>
          <w:color w:val="FF0000"/>
        </w:rPr>
      </w:pPr>
    </w:p>
    <w:p w:rsidR="00E745E9" w:rsidRPr="002A7D27" w:rsidRDefault="00E745E9" w:rsidP="00E745E9">
      <w:pPr>
        <w:widowControl w:val="0"/>
        <w:suppressAutoHyphens/>
        <w:ind w:firstLine="567"/>
        <w:jc w:val="both"/>
      </w:pPr>
      <w:r w:rsidRPr="002A7D27">
        <w:t>Расходные, крепежные материалы, кабельная продукция, зажимы, разъемы, коннекторы, не учтённые данным перечнем, но необходимые для запуска системы в работу, уточняются на этапе предварительного обследования и поставляются Подрядчиком.</w:t>
      </w:r>
    </w:p>
    <w:p w:rsidR="00E745E9" w:rsidRPr="002A7D27" w:rsidRDefault="00E745E9" w:rsidP="00E745E9">
      <w:pPr>
        <w:widowControl w:val="0"/>
        <w:suppressAutoHyphens/>
        <w:ind w:firstLine="567"/>
        <w:jc w:val="both"/>
      </w:pPr>
      <w:r w:rsidRPr="002A7D27">
        <w:t>Не допускается признание в качестве аналога оборудования, указанного в Приложении №3, оборудования с различным функциональным набором блоков и модулей, а также программного обеспечения, но в совокупности выполняющего одинаковые функции</w:t>
      </w:r>
    </w:p>
    <w:p w:rsidR="00E745E9" w:rsidRPr="002A7D27" w:rsidRDefault="00E745E9" w:rsidP="00E745E9">
      <w:pPr>
        <w:widowControl w:val="0"/>
        <w:suppressAutoHyphens/>
        <w:ind w:left="1501"/>
        <w:jc w:val="both"/>
      </w:pPr>
      <w:r w:rsidRPr="002A7D27">
        <w:rPr>
          <w:b/>
        </w:rPr>
        <w:t xml:space="preserve">* </w:t>
      </w:r>
      <w:r w:rsidRPr="002A7D27">
        <w:t xml:space="preserve">  -  При формировании участником закупки предложения на поставку оборудования и материалов учитываются требования Постановления Правительства РФ от 03.12.2020 № 2013 «О минимальной доле закупок товаров Российского происхождения».</w:t>
      </w:r>
    </w:p>
    <w:p w:rsidR="00E745E9" w:rsidRPr="002A7D27" w:rsidRDefault="00E745E9" w:rsidP="00E745E9">
      <w:pPr>
        <w:widowControl w:val="0"/>
        <w:suppressAutoHyphens/>
        <w:ind w:left="1501"/>
        <w:jc w:val="both"/>
      </w:pPr>
      <w:r w:rsidRPr="002A7D27">
        <w:t>1. Столбец «Код товара» – заполняется в соответствии с Общероссийским классификатором продукции по видам экономической деятельности.</w:t>
      </w:r>
    </w:p>
    <w:p w:rsidR="00E745E9" w:rsidRPr="002A7D27" w:rsidRDefault="00E745E9" w:rsidP="00E745E9">
      <w:pPr>
        <w:widowControl w:val="0"/>
        <w:suppressAutoHyphens/>
        <w:ind w:left="1501"/>
        <w:jc w:val="both"/>
      </w:pPr>
      <w:r w:rsidRPr="002A7D27">
        <w:t>2. Столбец «Страна-производитель» – заполняется в соответствии с наименованием страны- производителя Оборудования.</w:t>
      </w:r>
    </w:p>
    <w:p w:rsidR="00E745E9" w:rsidRPr="002A7D27" w:rsidRDefault="00E745E9" w:rsidP="00E745E9">
      <w:pPr>
        <w:widowControl w:val="0"/>
        <w:suppressAutoHyphens/>
        <w:ind w:left="1501"/>
        <w:jc w:val="both"/>
      </w:pPr>
      <w:r w:rsidRPr="002A7D27">
        <w:t>3. Столбец «Номер в реестре промышленной продукции» – заполняется в соответствии с требованием пункта 6 постановления</w:t>
      </w:r>
    </w:p>
    <w:p w:rsidR="00E745E9" w:rsidRPr="002A7D27" w:rsidRDefault="00E745E9" w:rsidP="00E745E9">
      <w:pPr>
        <w:widowControl w:val="0"/>
        <w:suppressAutoHyphens/>
        <w:ind w:left="1501"/>
        <w:jc w:val="both"/>
      </w:pPr>
      <w:r w:rsidRPr="002A7D27">
        <w:t>Правительства Российской Федерации от 30.04.2020 № 616 (заполняется только для Оборудования со статусом «Страна</w:t>
      </w:r>
    </w:p>
    <w:p w:rsidR="00E745E9" w:rsidRPr="002A7D27" w:rsidRDefault="00E745E9" w:rsidP="00E745E9">
      <w:pPr>
        <w:widowControl w:val="0"/>
        <w:suppressAutoHyphens/>
        <w:ind w:left="1501"/>
        <w:jc w:val="both"/>
      </w:pPr>
      <w:r w:rsidRPr="002A7D27">
        <w:t>происхождения» – Российская Федерация либо член Евразийского экономического союза).</w:t>
      </w:r>
    </w:p>
    <w:p w:rsidR="00E745E9" w:rsidRPr="002A7D27" w:rsidRDefault="00E745E9" w:rsidP="00E745E9">
      <w:pPr>
        <w:widowControl w:val="0"/>
        <w:suppressAutoHyphens/>
        <w:ind w:left="1501"/>
        <w:jc w:val="both"/>
      </w:pPr>
      <w:r w:rsidRPr="002A7D27">
        <w:t>4. Столбец «Номер в реестре радиоэлектронной продукции» – заполняется в соответствии с требованием пункта 3 постановления</w:t>
      </w:r>
    </w:p>
    <w:p w:rsidR="00E745E9" w:rsidRPr="002A7D27" w:rsidRDefault="00E745E9" w:rsidP="00E745E9">
      <w:pPr>
        <w:widowControl w:val="0"/>
        <w:suppressAutoHyphens/>
        <w:ind w:left="1501"/>
        <w:jc w:val="both"/>
      </w:pPr>
      <w:r w:rsidRPr="002A7D27">
        <w:t>Правительства Российской Федерации от 10.09.2019 № 878 (заполняется только для Оборудования со статусом «Страна</w:t>
      </w:r>
    </w:p>
    <w:p w:rsidR="00E745E9" w:rsidRPr="002A7D27" w:rsidRDefault="00E745E9" w:rsidP="00E745E9">
      <w:pPr>
        <w:widowControl w:val="0"/>
        <w:suppressAutoHyphens/>
        <w:ind w:left="1501"/>
        <w:jc w:val="both"/>
      </w:pPr>
      <w:r w:rsidRPr="002A7D27">
        <w:t>происхождения» – Российская Федерация либо член Евразийского экономического союза).</w:t>
      </w:r>
    </w:p>
    <w:p w:rsidR="00E745E9" w:rsidRPr="002A7D27" w:rsidRDefault="00E745E9" w:rsidP="00E745E9">
      <w:pPr>
        <w:widowControl w:val="0"/>
        <w:suppressAutoHyphens/>
        <w:ind w:left="1501"/>
        <w:jc w:val="both"/>
        <w:rPr>
          <w:color w:val="FF0000"/>
        </w:rPr>
      </w:pPr>
    </w:p>
    <w:p w:rsidR="00E745E9" w:rsidRPr="002A7D27" w:rsidRDefault="00E745E9" w:rsidP="00E745E9">
      <w:pPr>
        <w:widowControl w:val="0"/>
        <w:suppressAutoHyphens/>
      </w:pPr>
    </w:p>
    <w:p w:rsidR="00E745E9" w:rsidRPr="002A7D27" w:rsidRDefault="00E745E9" w:rsidP="00E745E9">
      <w:pPr>
        <w:widowControl w:val="0"/>
        <w:suppressAutoHyphens/>
      </w:pPr>
    </w:p>
    <w:p w:rsidR="006061F9" w:rsidRPr="00E745E9" w:rsidRDefault="00E745E9" w:rsidP="00E745E9">
      <w:pPr>
        <w:ind w:firstLine="708"/>
      </w:pPr>
      <w:r w:rsidRPr="002A7D27">
        <w:t xml:space="preserve">Предложение участника закупки должно содержать итоговую таблицу </w:t>
      </w:r>
      <w:r w:rsidRPr="002A7D27">
        <w:rPr>
          <w:b/>
        </w:rPr>
        <w:t>«Размер минимальной доли закупок товаров российского происхождения»</w:t>
      </w:r>
      <w:r w:rsidRPr="002A7D27">
        <w:t>, в которой для каждой уникальной позиции «Код товара» (приведенной в спецификации Приложения №3 настоящих ТТ), должны быть представлены поля «Минимальная доля в соответствии с ПП РФ о 03.12.2020 № 2013», «Расчетная минимальная доля в денежном выражении в соответствии со спецификацией».</w:t>
      </w:r>
    </w:p>
    <w:sectPr w:rsidR="006061F9" w:rsidRPr="00E745E9" w:rsidSect="00E745E9">
      <w:footerReference w:type="default" r:id="rId5"/>
      <w:pgSz w:w="16838" w:h="11906" w:orient="landscape"/>
      <w:pgMar w:top="1418" w:right="709" w:bottom="851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3BAE" w:rsidRDefault="00E745E9" w:rsidP="008A1AEE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E3F9E3E" wp14:editId="29A678C2">
              <wp:simplePos x="0" y="0"/>
              <wp:positionH relativeFrom="page">
                <wp:posOffset>6880225</wp:posOffset>
              </wp:positionH>
              <wp:positionV relativeFrom="page">
                <wp:posOffset>9944735</wp:posOffset>
              </wp:positionV>
              <wp:extent cx="372745" cy="281305"/>
              <wp:effectExtent l="3175" t="635" r="1905" b="3810"/>
              <wp:wrapNone/>
              <wp:docPr id="1" name="Надпись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2745" cy="2813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73BAE" w:rsidRPr="0011497B" w:rsidRDefault="00E745E9">
                          <w:pPr>
                            <w:jc w:val="center"/>
                            <w:rPr>
                              <w:color w:val="0F243E"/>
                              <w:sz w:val="26"/>
                              <w:szCs w:val="26"/>
                            </w:rPr>
                          </w:pPr>
                          <w:r w:rsidRPr="0011497B">
                            <w:rPr>
                              <w:color w:val="0F243E"/>
                              <w:sz w:val="26"/>
                              <w:szCs w:val="26"/>
                            </w:rPr>
                            <w:fldChar w:fldCharType="begin"/>
                          </w:r>
                          <w:r w:rsidRPr="0011497B">
                            <w:rPr>
                              <w:color w:val="0F243E"/>
                              <w:sz w:val="26"/>
                              <w:szCs w:val="26"/>
                            </w:rPr>
                            <w:instrText>PAGE  \</w:instrText>
                          </w:r>
                          <w:r w:rsidRPr="0011497B">
                            <w:rPr>
                              <w:color w:val="0F243E"/>
                              <w:sz w:val="26"/>
                              <w:szCs w:val="26"/>
                            </w:rPr>
                            <w:instrText>* Arabic  \* MERGEFORMAT</w:instrText>
                          </w:r>
                          <w:r w:rsidRPr="0011497B">
                            <w:rPr>
                              <w:color w:val="0F243E"/>
                              <w:sz w:val="26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 w:val="26"/>
                              <w:szCs w:val="26"/>
                            </w:rPr>
                            <w:t>2</w:t>
                          </w:r>
                          <w:r w:rsidRPr="0011497B">
                            <w:rPr>
                              <w:color w:val="0F243E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w14:anchorId="3E3F9E3E" id="_x0000_t202" coordsize="21600,21600" o:spt="202" path="m,l,21600r21600,l21600,xe">
              <v:stroke joinstyle="miter"/>
              <v:path gradientshapeok="t" o:connecttype="rect"/>
            </v:shapetype>
            <v:shape id="Надпись 49" o:spid="_x0000_s1026" type="#_x0000_t202" style="position:absolute;margin-left:541.75pt;margin-top:783.05pt;width:29.35pt;height:22.1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" stroked="f" strokeweight=".5pt">
              <v:textbox style="mso-fit-shape-to-text:t" inset="0,,0">
                <w:txbxContent>
                  <w:p w:rsidR="00C73BAE" w:rsidRPr="0011497B" w:rsidRDefault="00E745E9">
                    <w:pPr>
                      <w:jc w:val="center"/>
                      <w:rPr>
                        <w:color w:val="0F243E"/>
                        <w:sz w:val="26"/>
                        <w:szCs w:val="26"/>
                      </w:rPr>
                    </w:pPr>
                    <w:r w:rsidRPr="0011497B">
                      <w:rPr>
                        <w:color w:val="0F243E"/>
                        <w:sz w:val="26"/>
                        <w:szCs w:val="26"/>
                      </w:rPr>
                      <w:fldChar w:fldCharType="begin"/>
                    </w:r>
                    <w:r w:rsidRPr="0011497B">
                      <w:rPr>
                        <w:color w:val="0F243E"/>
                        <w:sz w:val="26"/>
                        <w:szCs w:val="26"/>
                      </w:rPr>
                      <w:instrText>PAGE  \</w:instrText>
                    </w:r>
                    <w:r w:rsidRPr="0011497B">
                      <w:rPr>
                        <w:color w:val="0F243E"/>
                        <w:sz w:val="26"/>
                        <w:szCs w:val="26"/>
                      </w:rPr>
                      <w:instrText>* Arabic  \* MERGEFORMAT</w:instrText>
                    </w:r>
                    <w:r w:rsidRPr="0011497B">
                      <w:rPr>
                        <w:color w:val="0F243E"/>
                        <w:sz w:val="26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 w:val="26"/>
                        <w:szCs w:val="26"/>
                      </w:rPr>
                      <w:t>2</w:t>
                    </w:r>
                    <w:r w:rsidRPr="0011497B">
                      <w:rPr>
                        <w:color w:val="0F243E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C5EEB"/>
    <w:multiLevelType w:val="hybridMultilevel"/>
    <w:tmpl w:val="3E50FF92"/>
    <w:lvl w:ilvl="0" w:tplc="1534C0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977679"/>
    <w:multiLevelType w:val="hybridMultilevel"/>
    <w:tmpl w:val="C70ED82A"/>
    <w:lvl w:ilvl="0" w:tplc="52CE3A1E">
      <w:start w:val="1"/>
      <w:numFmt w:val="decimal"/>
      <w:lvlText w:val="2.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16301E"/>
    <w:multiLevelType w:val="hybridMultilevel"/>
    <w:tmpl w:val="050AA564"/>
    <w:lvl w:ilvl="0" w:tplc="620E336C">
      <w:start w:val="1"/>
      <w:numFmt w:val="decimal"/>
      <w:lvlText w:val="3.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927A89"/>
    <w:multiLevelType w:val="multilevel"/>
    <w:tmpl w:val="54B6285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" w15:restartNumberingAfterBreak="0">
    <w:nsid w:val="37D777BB"/>
    <w:multiLevelType w:val="multilevel"/>
    <w:tmpl w:val="3C9E04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5163D54"/>
    <w:multiLevelType w:val="multilevel"/>
    <w:tmpl w:val="265E28D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42331F4"/>
    <w:multiLevelType w:val="multilevel"/>
    <w:tmpl w:val="4F8400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48C"/>
    <w:rsid w:val="004D648C"/>
    <w:rsid w:val="006061F9"/>
    <w:rsid w:val="007779D4"/>
    <w:rsid w:val="00E74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B2949C-E98E-45BE-82C2-89115D7F1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64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,Table-Normal,RSHB_Table-Normal,Заголовок_3,Подпись рисунка,Общий_К,List Paragraph"/>
    <w:basedOn w:val="a"/>
    <w:link w:val="a4"/>
    <w:uiPriority w:val="34"/>
    <w:qFormat/>
    <w:rsid w:val="004D648C"/>
    <w:pPr>
      <w:ind w:left="720"/>
      <w:contextualSpacing/>
    </w:pPr>
  </w:style>
  <w:style w:type="character" w:customStyle="1" w:styleId="a4">
    <w:name w:val="Абзац списка Знак"/>
    <w:aliases w:val="Нумерованый список Знак,List Paragraph1 Знак,Table-Normal Знак,RSHB_Table-Normal Знак,Заголовок_3 Знак,Подпись рисунка Знак,Общий_К Знак,List Paragraph Знак"/>
    <w:link w:val="a3"/>
    <w:uiPriority w:val="34"/>
    <w:qFormat/>
    <w:locked/>
    <w:rsid w:val="004D64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4D648C"/>
    <w:pPr>
      <w:tabs>
        <w:tab w:val="center" w:pos="4819"/>
        <w:tab w:val="right" w:pos="9071"/>
      </w:tabs>
      <w:spacing w:line="240" w:lineRule="atLeast"/>
      <w:jc w:val="both"/>
    </w:pPr>
    <w:rPr>
      <w:rFonts w:ascii="Arial" w:hAnsi="Arial"/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4D648C"/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1318</Words>
  <Characters>7515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Мозжухин Дмитрий Юрьевич</dc:creator>
  <cp:keywords/>
  <dc:description/>
  <cp:lastModifiedBy>Мозжухин Дмитрий Юрьевич</cp:lastModifiedBy>
  <cp:revision>2</cp:revision>
  <dcterms:created xsi:type="dcterms:W3CDTF">2022-04-14T04:48:00Z</dcterms:created>
  <dcterms:modified xsi:type="dcterms:W3CDTF">2022-04-14T04:48:00Z</dcterms:modified>
</cp:coreProperties>
</file>